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rFonts w:eastAsia="方正小标宋简体"/>
          <w:bCs w:val="0"/>
          <w:color w:val="auto"/>
          <w:sz w:val="36"/>
          <w:szCs w:val="36"/>
        </w:rPr>
      </w:pPr>
      <w:bookmarkStart w:id="0" w:name="_GoBack"/>
      <w:r>
        <w:rPr>
          <w:rStyle w:val="6"/>
          <w:rFonts w:eastAsia="方正小标宋简体"/>
          <w:b w:val="0"/>
          <w:color w:val="auto"/>
          <w:sz w:val="36"/>
          <w:szCs w:val="36"/>
        </w:rPr>
        <w:t>浙江省科学技术奖公示信息表</w:t>
      </w:r>
      <w:bookmarkEnd w:id="0"/>
      <w:r>
        <w:rPr>
          <w:rStyle w:val="6"/>
          <w:rFonts w:eastAsia="仿宋_GB2312"/>
          <w:b w:val="0"/>
          <w:color w:val="auto"/>
          <w:sz w:val="32"/>
          <w:szCs w:val="32"/>
        </w:rPr>
        <w:t>（单位提名）</w:t>
      </w:r>
    </w:p>
    <w:p>
      <w:pPr>
        <w:spacing w:line="440" w:lineRule="exact"/>
        <w:rPr>
          <w:rFonts w:eastAsia="仿宋_GB2312"/>
          <w:sz w:val="28"/>
          <w:szCs w:val="24"/>
        </w:rPr>
      </w:pPr>
      <w:r>
        <w:rPr>
          <w:rFonts w:eastAsia="仿宋_GB2312"/>
          <w:sz w:val="28"/>
          <w:szCs w:val="24"/>
        </w:rPr>
        <w:t>提名奖项：（科学技术进步奖）</w:t>
      </w:r>
    </w:p>
    <w:tbl>
      <w:tblPr>
        <w:tblStyle w:val="4"/>
        <w:tblW w:w="8506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Style w:val="6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6"/>
                <w:rFonts w:eastAsia="仿宋_GB2312"/>
                <w:b w:val="0"/>
                <w:bCs w:val="0"/>
                <w:color w:val="auto"/>
                <w:sz w:val="28"/>
              </w:rPr>
              <w:t>成果名称</w:t>
            </w:r>
          </w:p>
        </w:tc>
        <w:tc>
          <w:tcPr>
            <w:tcW w:w="6804" w:type="dxa"/>
            <w:vAlign w:val="center"/>
          </w:tcPr>
          <w:p>
            <w:pPr>
              <w:jc w:val="center"/>
              <w:rPr>
                <w:rStyle w:val="6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color w:val="auto"/>
                <w:sz w:val="28"/>
              </w:rPr>
              <w:t>高端手机盒全自动柔性制造关键技术及装备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Style w:val="6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6"/>
                <w:rFonts w:eastAsia="仿宋_GB2312"/>
                <w:b w:val="0"/>
                <w:bCs w:val="0"/>
                <w:color w:val="auto"/>
                <w:sz w:val="28"/>
              </w:rPr>
              <w:t>提名等级</w:t>
            </w:r>
          </w:p>
        </w:tc>
        <w:tc>
          <w:tcPr>
            <w:tcW w:w="6804" w:type="dxa"/>
            <w:vAlign w:val="center"/>
          </w:tcPr>
          <w:p>
            <w:pPr>
              <w:jc w:val="center"/>
              <w:rPr>
                <w:rStyle w:val="6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6"/>
                <w:rFonts w:hint="eastAsia" w:eastAsia="仿宋_GB2312"/>
                <w:b w:val="0"/>
                <w:color w:val="auto"/>
                <w:sz w:val="28"/>
              </w:rPr>
              <w:t>三等奖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提名书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相关内容</w:t>
            </w:r>
          </w:p>
        </w:tc>
        <w:tc>
          <w:tcPr>
            <w:tcW w:w="6804" w:type="dxa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标准规范：纸质天地盒印刷品质量要求，CY/T259-2022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发明专利: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包装盒纸张限厚限宽机构，ZL201510190560.2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发明专利: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包装盒纸张限厚机构，ZL201510190577.8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发明专利: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全自动进纸装置，ZL201510190555.1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发明专利: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包装盒纸张顶纸分张机构，ZL201510190579.7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发明专利: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纸盒成型机的纸板连续输送机构，ZL201510365301.9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发明专利: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纸盒裱糊定位装置，ZL201210596897.X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发明专利: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无贴角坯盒面纸粘合输送方法及其粘合输送机构，ZL201110393299.8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论文：Joint optimization of condition-based maintenance policy and buffer capacity for a two-unit series system. Reliability Engineering &amp; System Safety. 2022.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论文：Trajectory planning of a redundant planar manipulator based on joint classification and particle swarm optimization algorithm. Multibody System Dynamics. 2019.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主要完成人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余培宽，排名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中级经济师，温州中科包装机械有限公司</w:t>
            </w:r>
          </w:p>
          <w:p>
            <w:pPr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应晓伟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包装机械工程师，温州中科包装机械有限公司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綦法群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副教授，温州大学</w:t>
            </w:r>
          </w:p>
          <w:p>
            <w:pPr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于鲁川</w:t>
            </w:r>
            <w:r>
              <w:rPr>
                <w:rFonts w:eastAsia="仿宋_GB2312"/>
                <w:bCs/>
                <w:sz w:val="24"/>
                <w:szCs w:val="24"/>
              </w:rPr>
              <w:t>，排名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讲师，温州大学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詹印聪，排名5，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包装机械工程师，温州中科包装机械有限公司</w:t>
            </w:r>
          </w:p>
          <w:p>
            <w:pPr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余凤玉，排名6，专利管理工程师，温州中科包装机械有限公司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8"/>
                <w:szCs w:val="24"/>
              </w:rPr>
              <w:t>主要完成单位</w:t>
            </w:r>
          </w:p>
        </w:tc>
        <w:tc>
          <w:tcPr>
            <w:tcW w:w="6804" w:type="dxa"/>
            <w:tcBorders>
              <w:lef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温州中科包装机械有限公司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温州大学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Style w:val="6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6"/>
                <w:rFonts w:eastAsia="仿宋_GB2312"/>
                <w:b w:val="0"/>
                <w:color w:val="auto"/>
                <w:sz w:val="28"/>
                <w:szCs w:val="28"/>
              </w:rPr>
              <w:t>提名单位</w:t>
            </w:r>
          </w:p>
        </w:tc>
        <w:tc>
          <w:tcPr>
            <w:tcW w:w="6804" w:type="dxa"/>
            <w:vAlign w:val="center"/>
          </w:tcPr>
          <w:p>
            <w:pPr>
              <w:contextualSpacing/>
              <w:jc w:val="center"/>
              <w:rPr>
                <w:rStyle w:val="6"/>
                <w:b w:val="0"/>
                <w:color w:val="auto"/>
              </w:rPr>
            </w:pPr>
            <w:r>
              <w:rPr>
                <w:rFonts w:hint="eastAsia" w:eastAsia="仿宋_GB2312"/>
                <w:sz w:val="24"/>
                <w:szCs w:val="22"/>
              </w:rPr>
              <w:t>平阳县人民政府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Style w:val="6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6"/>
                <w:rFonts w:eastAsia="仿宋_GB2312"/>
                <w:b w:val="0"/>
                <w:color w:val="auto"/>
                <w:sz w:val="28"/>
                <w:szCs w:val="28"/>
              </w:rPr>
              <w:t>提名意见</w:t>
            </w:r>
          </w:p>
        </w:tc>
        <w:tc>
          <w:tcPr>
            <w:tcW w:w="6804" w:type="dxa"/>
          </w:tcPr>
          <w:p>
            <w:pPr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与美国、日本、德国、意大利等纸包装机械设备强国相比，国内纸包装机械设备仍然存在工作效率低、智能化程度低、整机适应性差、工艺参数调试时间长等问题。在此背景下，该装备在技术、结构及工艺等方面上具有根本性的提升和突破，先后突破了多项“卡脖子”关键技术，达到国际先进水平。</w:t>
            </w:r>
          </w:p>
          <w:p>
            <w:pPr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1、研发了独立伺服驱动的连动式柔性自动可调成型机构，解决了纸盒和模具行程制压了制盒的速度难题，实现不同规格制盒的尺寸数字化设置和模具的自动调整，提高生产效率。</w:t>
            </w:r>
          </w:p>
          <w:p>
            <w:pPr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2、研制了吸嘴负压分配装置，解决了大吸嘴吸放纸存在同步误差而影响制盒精度问题，实现吸放纸精确同步。</w:t>
            </w:r>
          </w:p>
          <w:p>
            <w:pPr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3、发明了复合杆压模装置、独创盒高自适应系统，将国内高端制盒高度从原来180mm提高至210mm，解决了原有设备制压纸盒高度难题。</w:t>
            </w:r>
          </w:p>
          <w:p>
            <w:pPr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、开发了智能检测控制系统。采用多轴运动控制器，开发了图像定位及机械手抓盒，实现进纸、过胶、进灰板、贴四角、定位、抱盒、包边、折耳和折入全过程的自动化生产，实现高精度、高效率和智能化生产。</w:t>
            </w:r>
          </w:p>
          <w:p>
            <w:pPr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5、</w:t>
            </w:r>
            <w:r>
              <w:rPr>
                <w:rFonts w:hint="eastAsia" w:eastAsia="仿宋_GB2312"/>
                <w:b/>
                <w:sz w:val="24"/>
                <w:szCs w:val="24"/>
              </w:rPr>
              <w:t>该项目为2021年浙江省装备制造业重点领域首台(套)产品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，入列了全省“尖子班”。</w:t>
            </w:r>
          </w:p>
          <w:p>
            <w:pPr>
              <w:ind w:firstLine="480" w:firstLineChars="200"/>
              <w:jc w:val="left"/>
              <w:rPr>
                <w:rStyle w:val="6"/>
                <w:b w:val="0"/>
                <w:color w:val="auto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因此，对该项目予以推荐。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550B71"/>
    <w:multiLevelType w:val="multilevel"/>
    <w:tmpl w:val="2F550B7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553A31"/>
    <w:multiLevelType w:val="multilevel"/>
    <w:tmpl w:val="44553A3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hOTRmMTc4YzA1MDMwZWJmODEwNGVhM2Y3ZGI3NWMifQ=="/>
  </w:docVars>
  <w:rsids>
    <w:rsidRoot w:val="636E450F"/>
    <w:rsid w:val="00016E54"/>
    <w:rsid w:val="00021F50"/>
    <w:rsid w:val="000346D6"/>
    <w:rsid w:val="00120C13"/>
    <w:rsid w:val="00224E32"/>
    <w:rsid w:val="00252217"/>
    <w:rsid w:val="002705D2"/>
    <w:rsid w:val="002822A5"/>
    <w:rsid w:val="003655CF"/>
    <w:rsid w:val="003B416A"/>
    <w:rsid w:val="004523ED"/>
    <w:rsid w:val="00491094"/>
    <w:rsid w:val="00534685"/>
    <w:rsid w:val="005B67B8"/>
    <w:rsid w:val="005E1EEE"/>
    <w:rsid w:val="00655543"/>
    <w:rsid w:val="00687149"/>
    <w:rsid w:val="006D6BC9"/>
    <w:rsid w:val="00715268"/>
    <w:rsid w:val="00742696"/>
    <w:rsid w:val="009411E7"/>
    <w:rsid w:val="00981BB8"/>
    <w:rsid w:val="009C35FB"/>
    <w:rsid w:val="009F0A7F"/>
    <w:rsid w:val="00AA056A"/>
    <w:rsid w:val="00DE1A4A"/>
    <w:rsid w:val="00E30508"/>
    <w:rsid w:val="00E94D7E"/>
    <w:rsid w:val="00EE07C7"/>
    <w:rsid w:val="00F71B41"/>
    <w:rsid w:val="00FA4E15"/>
    <w:rsid w:val="00FE0FD0"/>
    <w:rsid w:val="03BC5AEB"/>
    <w:rsid w:val="09AC1599"/>
    <w:rsid w:val="0A6D3566"/>
    <w:rsid w:val="0E8823D0"/>
    <w:rsid w:val="0ED2148C"/>
    <w:rsid w:val="115202AD"/>
    <w:rsid w:val="16224405"/>
    <w:rsid w:val="17732C32"/>
    <w:rsid w:val="1865731F"/>
    <w:rsid w:val="24E7060B"/>
    <w:rsid w:val="27EB5735"/>
    <w:rsid w:val="28BF1512"/>
    <w:rsid w:val="2AB53BA0"/>
    <w:rsid w:val="33E16859"/>
    <w:rsid w:val="346028C4"/>
    <w:rsid w:val="3FF927F3"/>
    <w:rsid w:val="5255754C"/>
    <w:rsid w:val="55221226"/>
    <w:rsid w:val="57574DE1"/>
    <w:rsid w:val="61A91428"/>
    <w:rsid w:val="636E450F"/>
    <w:rsid w:val="685706BE"/>
    <w:rsid w:val="6F517978"/>
    <w:rsid w:val="728A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title1"/>
    <w:qFormat/>
    <w:uiPriority w:val="0"/>
    <w:rPr>
      <w:b/>
      <w:bCs/>
      <w:color w:val="999900"/>
      <w:sz w:val="24"/>
      <w:szCs w:val="24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910</Words>
  <Characters>1271</Characters>
  <Lines>9</Lines>
  <Paragraphs>2</Paragraphs>
  <TotalTime>43</TotalTime>
  <ScaleCrop>false</ScaleCrop>
  <LinksUpToDate>false</LinksUpToDate>
  <CharactersWithSpaces>1316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2023-02-06T12:14:00Z</dcterms:created>
  <dc:creator>冯子明</dc:creator>
  <cp:lastModifiedBy>nice</cp:lastModifiedBy>
  <dcterms:modified xsi:type="dcterms:W3CDTF">2023-03-08T05:35:45Z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8F281A6D199443B1ADCF7124557D7ECE</vt:lpwstr>
  </property>
</Properties>
</file>